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9C" w:rsidRPr="00FE30CB" w:rsidRDefault="00AB699C" w:rsidP="00AB699C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bookmarkStart w:id="0" w:name="_GoBack"/>
      <w:bookmarkEnd w:id="0"/>
      <w:r w:rsidRPr="00FE30CB">
        <w:rPr>
          <w:b/>
          <w:bCs/>
          <w:kern w:val="36"/>
          <w:sz w:val="48"/>
          <w:szCs w:val="48"/>
        </w:rPr>
        <w:t>ALLEGATO C – PROGETTO DIDATTICO</w:t>
      </w:r>
    </w:p>
    <w:p w:rsidR="006E4892" w:rsidRDefault="00AB699C" w:rsidP="006E4892">
      <w:pPr>
        <w:spacing w:before="100" w:beforeAutospacing="1" w:after="100" w:afterAutospacing="1"/>
      </w:pPr>
      <w:r w:rsidRPr="00FE30CB">
        <w:rPr>
          <w:b/>
          <w:bCs/>
        </w:rPr>
        <w:t>Disciplina:</w:t>
      </w:r>
      <w:r w:rsidRPr="00FE30CB">
        <w:t xml:space="preserve"> </w:t>
      </w:r>
      <w:r w:rsidR="006E4892">
        <w:t xml:space="preserve">AFAM059 – Economia, management e marketing delle imprese culturali, creative e dello spettacolo – </w:t>
      </w:r>
      <w:r w:rsidR="006E4892" w:rsidRPr="004F58D6">
        <w:rPr>
          <w:b/>
        </w:rPr>
        <w:t>Profilo</w:t>
      </w:r>
      <w:r w:rsidR="006E4892">
        <w:t>: Strategia, progettazione, organizzazione e gestione dello spettacolo.</w:t>
      </w:r>
    </w:p>
    <w:p w:rsidR="00AB699C" w:rsidRPr="00FE30CB" w:rsidRDefault="00AB699C" w:rsidP="00AB699C">
      <w:pPr>
        <w:spacing w:before="100" w:beforeAutospacing="1" w:after="100" w:afterAutospacing="1"/>
      </w:pPr>
      <w:r w:rsidRPr="00FE30CB">
        <w:rPr>
          <w:b/>
          <w:bCs/>
        </w:rPr>
        <w:t>Candidato:</w:t>
      </w:r>
      <w:r w:rsidRPr="00FE30CB">
        <w:t xml:space="preserve"> _________________________________________</w:t>
      </w:r>
    </w:p>
    <w:p w:rsidR="00AB699C" w:rsidRPr="00FE30CB" w:rsidRDefault="00AB699C" w:rsidP="00AB699C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FE30CB">
        <w:rPr>
          <w:b/>
          <w:bCs/>
          <w:sz w:val="36"/>
          <w:szCs w:val="36"/>
        </w:rPr>
        <w:t>1. Analisi del piano di studi</w:t>
      </w:r>
    </w:p>
    <w:p w:rsidR="00AB699C" w:rsidRPr="00FE30CB" w:rsidRDefault="00AB699C" w:rsidP="00AB699C">
      <w:pPr>
        <w:spacing w:before="100" w:beforeAutospacing="1" w:after="100" w:afterAutospacing="1"/>
      </w:pPr>
      <w:r w:rsidRPr="00FE30CB">
        <w:t xml:space="preserve">Il candidato è tenuto a consultare il </w:t>
      </w:r>
      <w:r w:rsidRPr="00FE30CB">
        <w:rPr>
          <w:b/>
          <w:bCs/>
        </w:rPr>
        <w:t>piano di studi ufficiale</w:t>
      </w:r>
      <w:r w:rsidRPr="00FE30CB">
        <w:t xml:space="preserve"> della disciplina, pubblicato sul sito istituzionale del Conservatorio di Musica “Nicola Sala” di Benevento, e a collocare il proprio progetto didattico in coerenza con:</w:t>
      </w:r>
    </w:p>
    <w:p w:rsidR="00AB699C" w:rsidRPr="00FE30CB" w:rsidRDefault="00AB699C" w:rsidP="00AB699C">
      <w:pPr>
        <w:numPr>
          <w:ilvl w:val="0"/>
          <w:numId w:val="1"/>
        </w:numPr>
        <w:spacing w:before="100" w:beforeAutospacing="1" w:after="100" w:afterAutospacing="1"/>
      </w:pPr>
      <w:r w:rsidRPr="00FE30CB">
        <w:t>gli obiettivi formativi generali dei corsi accademici;</w:t>
      </w:r>
    </w:p>
    <w:p w:rsidR="00AB699C" w:rsidRPr="00FE30CB" w:rsidRDefault="00AB699C" w:rsidP="00AB699C">
      <w:pPr>
        <w:numPr>
          <w:ilvl w:val="0"/>
          <w:numId w:val="1"/>
        </w:numPr>
        <w:spacing w:before="100" w:beforeAutospacing="1" w:after="100" w:afterAutospacing="1"/>
      </w:pPr>
      <w:r w:rsidRPr="00FE30CB">
        <w:t>le competenze attese al termine del Triennio e del Biennio;</w:t>
      </w:r>
    </w:p>
    <w:p w:rsidR="00AB699C" w:rsidRPr="00FE30CB" w:rsidRDefault="00AB699C" w:rsidP="00F77442">
      <w:pPr>
        <w:numPr>
          <w:ilvl w:val="0"/>
          <w:numId w:val="1"/>
        </w:numPr>
        <w:spacing w:before="100" w:beforeAutospacing="1" w:after="100" w:afterAutospacing="1"/>
      </w:pPr>
      <w:r w:rsidRPr="00FE30CB">
        <w:t>le eventuali interazioni interdisciplinari con altre materie.</w:t>
      </w:r>
    </w:p>
    <w:p w:rsidR="00AB699C" w:rsidRPr="00FE30CB" w:rsidRDefault="00AB699C" w:rsidP="00AB699C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FE30CB">
        <w:rPr>
          <w:b/>
          <w:bCs/>
          <w:sz w:val="36"/>
          <w:szCs w:val="36"/>
        </w:rPr>
        <w:t>2. Obiettivi formativi e competenze attese</w:t>
      </w:r>
    </w:p>
    <w:p w:rsidR="00AB699C" w:rsidRPr="00FE30CB" w:rsidRDefault="00AB699C" w:rsidP="00AB699C">
      <w:pPr>
        <w:spacing w:before="100" w:beforeAutospacing="1" w:after="100" w:afterAutospacing="1"/>
      </w:pPr>
      <w:r w:rsidRPr="00FE30CB">
        <w:t>Il progetto deve indicare con chiarezza gli obiettivi educativi, distinguendo tra:</w:t>
      </w:r>
    </w:p>
    <w:p w:rsidR="00AB699C" w:rsidRDefault="00AB699C" w:rsidP="00AB699C">
      <w:pPr>
        <w:numPr>
          <w:ilvl w:val="0"/>
          <w:numId w:val="2"/>
        </w:numPr>
        <w:spacing w:before="100" w:beforeAutospacing="1" w:after="100" w:afterAutospacing="1"/>
      </w:pPr>
      <w:r w:rsidRPr="00167F56">
        <w:rPr>
          <w:b/>
          <w:bCs/>
        </w:rPr>
        <w:t>Triennio Accademico di I livello</w:t>
      </w:r>
      <w:r w:rsidRPr="00FE30CB">
        <w:t>: acquisizione di competenze di base e intermedie nell’improvvisazione Pop-Rock, sviluppo della creatività musicale, conoscenza dei principali linguaggi stilistici, tecniche esecutive e di ensemble</w:t>
      </w:r>
      <w:r w:rsidRPr="008F36F2">
        <w:t>, ove previsti;</w:t>
      </w:r>
    </w:p>
    <w:p w:rsidR="00AB699C" w:rsidRPr="00F77442" w:rsidRDefault="00AB699C" w:rsidP="00F77442">
      <w:pPr>
        <w:numPr>
          <w:ilvl w:val="0"/>
          <w:numId w:val="2"/>
        </w:num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AB699C">
        <w:rPr>
          <w:b/>
          <w:bCs/>
        </w:rPr>
        <w:t>Biennio Accademico di II livello</w:t>
      </w:r>
      <w:r w:rsidRPr="00FE30CB">
        <w:t xml:space="preserve">: consolidamento delle competenze avanzate di improvvisazione, approfondimento dei linguaggi contemporanei, capacità di elaborare arrangiamenti originali, integrazione delle tecniche </w:t>
      </w:r>
      <w:proofErr w:type="spellStart"/>
      <w:r w:rsidRPr="00FE30CB">
        <w:t>improvvisative</w:t>
      </w:r>
      <w:proofErr w:type="spellEnd"/>
      <w:r w:rsidRPr="00FE30CB">
        <w:t xml:space="preserve"> nei contesti di ricerca e produzione artistica professionale</w:t>
      </w:r>
      <w:r w:rsidRPr="008F36F2">
        <w:t>, ove previsti</w:t>
      </w:r>
      <w:r w:rsidRPr="00FE30CB">
        <w:t>.</w:t>
      </w:r>
    </w:p>
    <w:p w:rsidR="00AB699C" w:rsidRPr="00AB699C" w:rsidRDefault="00AB699C" w:rsidP="00AB699C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AB699C">
        <w:rPr>
          <w:b/>
          <w:bCs/>
          <w:sz w:val="36"/>
          <w:szCs w:val="36"/>
        </w:rPr>
        <w:t>3. Contenuti e metodologie</w:t>
      </w:r>
    </w:p>
    <w:p w:rsidR="00AB699C" w:rsidRDefault="00AB699C" w:rsidP="00AB699C">
      <w:pPr>
        <w:spacing w:before="100" w:beforeAutospacing="1" w:after="100" w:afterAutospacing="1"/>
      </w:pPr>
      <w:r w:rsidRPr="00FE30CB">
        <w:t>Il progetto dovrà illustrare:</w:t>
      </w:r>
    </w:p>
    <w:p w:rsidR="006E4892" w:rsidRDefault="006E4892" w:rsidP="006E4892">
      <w:pPr>
        <w:pStyle w:val="NormaleWeb"/>
        <w:numPr>
          <w:ilvl w:val="0"/>
          <w:numId w:val="6"/>
        </w:numPr>
      </w:pPr>
      <w:r>
        <w:rPr>
          <w:rStyle w:val="Enfasigrassetto"/>
        </w:rPr>
        <w:t>Contenuti didattici principali</w:t>
      </w:r>
    </w:p>
    <w:p w:rsidR="006E4892" w:rsidRDefault="006E4892" w:rsidP="006E4892">
      <w:pPr>
        <w:pStyle w:val="NormaleWeb"/>
        <w:numPr>
          <w:ilvl w:val="1"/>
          <w:numId w:val="6"/>
        </w:numPr>
      </w:pPr>
      <w:r>
        <w:t xml:space="preserve">principi di </w:t>
      </w:r>
      <w:r>
        <w:rPr>
          <w:rStyle w:val="Enfasigrassetto"/>
        </w:rPr>
        <w:t>economia e management dello spettacolo</w:t>
      </w:r>
      <w:r>
        <w:t xml:space="preserve">: modelli organizzativi, pianificazione strategica, </w:t>
      </w:r>
      <w:proofErr w:type="spellStart"/>
      <w:r>
        <w:t>governance</w:t>
      </w:r>
      <w:proofErr w:type="spellEnd"/>
      <w:r>
        <w:t xml:space="preserve"> culturale;</w:t>
      </w:r>
    </w:p>
    <w:p w:rsidR="006E4892" w:rsidRDefault="006E4892" w:rsidP="006E4892">
      <w:pPr>
        <w:pStyle w:val="NormaleWeb"/>
        <w:numPr>
          <w:ilvl w:val="1"/>
          <w:numId w:val="6"/>
        </w:numPr>
      </w:pPr>
      <w:r>
        <w:t xml:space="preserve">tecniche di </w:t>
      </w:r>
      <w:proofErr w:type="spellStart"/>
      <w:r>
        <w:rPr>
          <w:rStyle w:val="Enfasigrassetto"/>
        </w:rPr>
        <w:t>project</w:t>
      </w:r>
      <w:proofErr w:type="spellEnd"/>
      <w:r>
        <w:rPr>
          <w:rStyle w:val="Enfasigrassetto"/>
        </w:rPr>
        <w:t xml:space="preserve"> management</w:t>
      </w:r>
      <w:r>
        <w:t xml:space="preserve"> applicate a eventi culturali e spettacoli dal vivo;</w:t>
      </w:r>
    </w:p>
    <w:p w:rsidR="006E4892" w:rsidRDefault="006E4892" w:rsidP="006E4892">
      <w:pPr>
        <w:pStyle w:val="NormaleWeb"/>
        <w:numPr>
          <w:ilvl w:val="1"/>
          <w:numId w:val="6"/>
        </w:numPr>
      </w:pPr>
      <w:r>
        <w:t xml:space="preserve">fasi della </w:t>
      </w:r>
      <w:r>
        <w:rPr>
          <w:rStyle w:val="Enfasigrassetto"/>
        </w:rPr>
        <w:t>progettazione dello spettacolo</w:t>
      </w:r>
      <w:r>
        <w:t xml:space="preserve">: ideazione, pianificazione, </w:t>
      </w:r>
      <w:proofErr w:type="spellStart"/>
      <w:r>
        <w:t>budgeting</w:t>
      </w:r>
      <w:proofErr w:type="spellEnd"/>
      <w:r>
        <w:t xml:space="preserve">, </w:t>
      </w:r>
      <w:proofErr w:type="spellStart"/>
      <w:r>
        <w:t>fundraising</w:t>
      </w:r>
      <w:proofErr w:type="spellEnd"/>
      <w:r>
        <w:t>, produzione, distribuzione, comunicazione;</w:t>
      </w:r>
    </w:p>
    <w:p w:rsidR="006E4892" w:rsidRDefault="006E4892" w:rsidP="006E4892">
      <w:pPr>
        <w:pStyle w:val="NormaleWeb"/>
        <w:numPr>
          <w:ilvl w:val="1"/>
          <w:numId w:val="6"/>
        </w:numPr>
      </w:pPr>
      <w:r>
        <w:t xml:space="preserve">studio delle </w:t>
      </w:r>
      <w:r>
        <w:rPr>
          <w:rStyle w:val="Enfasigrassetto"/>
        </w:rPr>
        <w:t>normative nazionali ed europee</w:t>
      </w:r>
      <w:r>
        <w:t xml:space="preserve"> in materia di spettacolo, diritto d’autore, contratti e sicurezza sul lavoro;</w:t>
      </w:r>
    </w:p>
    <w:p w:rsidR="006E4892" w:rsidRDefault="006E4892" w:rsidP="006E4892">
      <w:pPr>
        <w:pStyle w:val="NormaleWeb"/>
        <w:numPr>
          <w:ilvl w:val="1"/>
          <w:numId w:val="6"/>
        </w:numPr>
      </w:pPr>
      <w:r>
        <w:t xml:space="preserve">strategie di </w:t>
      </w:r>
      <w:r>
        <w:rPr>
          <w:rStyle w:val="Enfasigrassetto"/>
        </w:rPr>
        <w:t>marketing culturale</w:t>
      </w:r>
      <w:r>
        <w:t xml:space="preserve"> e comunicazione integrata: </w:t>
      </w:r>
      <w:proofErr w:type="spellStart"/>
      <w:r>
        <w:t>branding</w:t>
      </w:r>
      <w:proofErr w:type="spellEnd"/>
      <w:r>
        <w:t xml:space="preserve">, audience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digital</w:t>
      </w:r>
      <w:proofErr w:type="spellEnd"/>
      <w:r>
        <w:t xml:space="preserve"> marketing per lo spettacolo;</w:t>
      </w:r>
    </w:p>
    <w:p w:rsidR="006E4892" w:rsidRDefault="006E4892" w:rsidP="006E4892">
      <w:pPr>
        <w:pStyle w:val="NormaleWeb"/>
        <w:numPr>
          <w:ilvl w:val="1"/>
          <w:numId w:val="6"/>
        </w:numPr>
      </w:pPr>
      <w:r>
        <w:t xml:space="preserve">analisi di </w:t>
      </w:r>
      <w:r>
        <w:rPr>
          <w:rStyle w:val="Enfasigrassetto"/>
        </w:rPr>
        <w:t>casi studio</w:t>
      </w:r>
      <w:r>
        <w:t xml:space="preserve"> nazionali e internazionali di organizzazioni ed eventi culturali;</w:t>
      </w:r>
    </w:p>
    <w:p w:rsidR="006E4892" w:rsidRDefault="006E4892" w:rsidP="006E4892">
      <w:pPr>
        <w:pStyle w:val="NormaleWeb"/>
        <w:numPr>
          <w:ilvl w:val="1"/>
          <w:numId w:val="6"/>
        </w:numPr>
      </w:pPr>
      <w:r>
        <w:t>ruolo delle nuove tecnologie nella produzione e nella fruizione dello spettacolo;</w:t>
      </w:r>
    </w:p>
    <w:p w:rsidR="006E4892" w:rsidRDefault="006E4892" w:rsidP="006E4892">
      <w:pPr>
        <w:pStyle w:val="NormaleWeb"/>
        <w:numPr>
          <w:ilvl w:val="1"/>
          <w:numId w:val="6"/>
        </w:numPr>
      </w:pPr>
      <w:r>
        <w:t xml:space="preserve">riflessioni sul rapporto tra </w:t>
      </w:r>
      <w:r>
        <w:rPr>
          <w:rStyle w:val="Enfasigrassetto"/>
        </w:rPr>
        <w:t>istituzioni, pubblico e territorio</w:t>
      </w:r>
      <w:r>
        <w:t>.</w:t>
      </w:r>
    </w:p>
    <w:p w:rsidR="006E4892" w:rsidRDefault="006E4892" w:rsidP="006E4892">
      <w:pPr>
        <w:pStyle w:val="NormaleWeb"/>
        <w:numPr>
          <w:ilvl w:val="0"/>
          <w:numId w:val="6"/>
        </w:numPr>
      </w:pPr>
      <w:r>
        <w:rPr>
          <w:rStyle w:val="Enfasigrassetto"/>
        </w:rPr>
        <w:t>Metodologie di insegnamento</w:t>
      </w:r>
    </w:p>
    <w:p w:rsidR="006E4892" w:rsidRDefault="006E4892" w:rsidP="006E4892">
      <w:pPr>
        <w:pStyle w:val="NormaleWeb"/>
        <w:numPr>
          <w:ilvl w:val="1"/>
          <w:numId w:val="6"/>
        </w:numPr>
      </w:pPr>
      <w:r>
        <w:t>lezioni frontali di economia, management e legislazione dello spettacolo;</w:t>
      </w:r>
    </w:p>
    <w:p w:rsidR="006E4892" w:rsidRDefault="006E4892" w:rsidP="006E4892">
      <w:pPr>
        <w:pStyle w:val="NormaleWeb"/>
        <w:numPr>
          <w:ilvl w:val="1"/>
          <w:numId w:val="6"/>
        </w:numPr>
      </w:pPr>
      <w:r>
        <w:t>laboratori di progettazione e simulazione di eventi culturali;</w:t>
      </w:r>
    </w:p>
    <w:p w:rsidR="006E4892" w:rsidRDefault="006E4892" w:rsidP="006E4892">
      <w:pPr>
        <w:pStyle w:val="NormaleWeb"/>
        <w:numPr>
          <w:ilvl w:val="1"/>
          <w:numId w:val="6"/>
        </w:numPr>
      </w:pPr>
      <w:r>
        <w:lastRenderedPageBreak/>
        <w:t xml:space="preserve">esercitazioni pratiche su </w:t>
      </w:r>
      <w:proofErr w:type="spellStart"/>
      <w:r>
        <w:t>budgeting</w:t>
      </w:r>
      <w:proofErr w:type="spellEnd"/>
      <w:r>
        <w:t>, cronoprogrammi, piani di comunicazione e marketing;</w:t>
      </w:r>
    </w:p>
    <w:p w:rsidR="006E4892" w:rsidRDefault="006E4892" w:rsidP="006E4892">
      <w:pPr>
        <w:pStyle w:val="NormaleWeb"/>
        <w:numPr>
          <w:ilvl w:val="1"/>
          <w:numId w:val="6"/>
        </w:numPr>
      </w:pPr>
      <w:r>
        <w:t>analisi critica di casi reali e discussione collettiva di modelli organizzativi;</w:t>
      </w:r>
    </w:p>
    <w:p w:rsidR="006E4892" w:rsidRDefault="006E4892" w:rsidP="006E4892">
      <w:pPr>
        <w:pStyle w:val="NormaleWeb"/>
        <w:numPr>
          <w:ilvl w:val="1"/>
          <w:numId w:val="6"/>
        </w:numPr>
      </w:pPr>
      <w:r>
        <w:t>incontri seminariali con direttori artistici, manager culturali, produttori ed esperti del settore;</w:t>
      </w:r>
    </w:p>
    <w:p w:rsidR="006E4892" w:rsidRDefault="006E4892" w:rsidP="006E4892">
      <w:pPr>
        <w:pStyle w:val="NormaleWeb"/>
        <w:numPr>
          <w:ilvl w:val="1"/>
          <w:numId w:val="6"/>
        </w:numPr>
      </w:pPr>
      <w:r>
        <w:t xml:space="preserve">elaborazione di </w:t>
      </w:r>
      <w:proofErr w:type="spellStart"/>
      <w:r>
        <w:rPr>
          <w:rStyle w:val="Enfasigrassetto"/>
        </w:rPr>
        <w:t>project</w:t>
      </w:r>
      <w:proofErr w:type="spellEnd"/>
      <w:r>
        <w:rPr>
          <w:rStyle w:val="Enfasigrassetto"/>
        </w:rPr>
        <w:t xml:space="preserve"> work individuali e di gruppo</w:t>
      </w:r>
      <w:r>
        <w:t>, finalizzati alla creazione di un progetto completo di spettacolo (dall’ideazione alla produzione).</w:t>
      </w:r>
    </w:p>
    <w:p w:rsidR="006E4892" w:rsidRDefault="006E4892" w:rsidP="006E4892">
      <w:pPr>
        <w:pStyle w:val="NormaleWeb"/>
        <w:numPr>
          <w:ilvl w:val="0"/>
          <w:numId w:val="6"/>
        </w:numPr>
      </w:pPr>
      <w:r>
        <w:rPr>
          <w:rStyle w:val="Enfasigrassetto"/>
        </w:rPr>
        <w:t>Strumenti di supporto</w:t>
      </w:r>
    </w:p>
    <w:p w:rsidR="006E4892" w:rsidRDefault="006E4892" w:rsidP="006E4892">
      <w:pPr>
        <w:pStyle w:val="NormaleWeb"/>
        <w:numPr>
          <w:ilvl w:val="1"/>
          <w:numId w:val="6"/>
        </w:numPr>
      </w:pPr>
      <w:r>
        <w:t>testi di management culturale, marketing dello spettacolo e legislazione di settore;</w:t>
      </w:r>
    </w:p>
    <w:p w:rsidR="006E4892" w:rsidRDefault="006E4892" w:rsidP="006E4892">
      <w:pPr>
        <w:pStyle w:val="NormaleWeb"/>
        <w:numPr>
          <w:ilvl w:val="1"/>
          <w:numId w:val="6"/>
        </w:numPr>
      </w:pPr>
      <w:r w:rsidRPr="006E4892">
        <w:rPr>
          <w:lang w:val="en-US"/>
        </w:rPr>
        <w:t>software di project management e budgeting (</w:t>
      </w:r>
      <w:proofErr w:type="spellStart"/>
      <w:r w:rsidRPr="006E4892">
        <w:rPr>
          <w:lang w:val="en-US"/>
        </w:rPr>
        <w:t>es</w:t>
      </w:r>
      <w:proofErr w:type="spellEnd"/>
      <w:r w:rsidRPr="006E4892">
        <w:rPr>
          <w:lang w:val="en-US"/>
        </w:rPr>
        <w:t xml:space="preserve">. </w:t>
      </w:r>
      <w:r>
        <w:t xml:space="preserve">MS Project, </w:t>
      </w:r>
      <w:proofErr w:type="spellStart"/>
      <w:r>
        <w:t>Trello</w:t>
      </w:r>
      <w:proofErr w:type="spellEnd"/>
      <w:r>
        <w:t>, Asana, Excel avanzato);</w:t>
      </w:r>
    </w:p>
    <w:p w:rsidR="006E4892" w:rsidRDefault="006E4892" w:rsidP="006E4892">
      <w:pPr>
        <w:pStyle w:val="NormaleWeb"/>
        <w:numPr>
          <w:ilvl w:val="1"/>
          <w:numId w:val="6"/>
        </w:numPr>
      </w:pPr>
      <w:r>
        <w:t>materiali multimediali e archivi di eventi culturali e spettacoli dal vivo;</w:t>
      </w:r>
    </w:p>
    <w:p w:rsidR="006E4892" w:rsidRDefault="006E4892" w:rsidP="006E4892">
      <w:pPr>
        <w:pStyle w:val="NormaleWeb"/>
        <w:numPr>
          <w:ilvl w:val="1"/>
          <w:numId w:val="6"/>
        </w:numPr>
      </w:pPr>
      <w:r>
        <w:t>banche dati e piattaforme digitali per la ricerca di finanziamenti e bandi;</w:t>
      </w:r>
    </w:p>
    <w:p w:rsidR="006E4892" w:rsidRDefault="006E4892" w:rsidP="006E4892">
      <w:pPr>
        <w:pStyle w:val="NormaleWeb"/>
        <w:numPr>
          <w:ilvl w:val="1"/>
          <w:numId w:val="6"/>
        </w:numPr>
      </w:pPr>
      <w:r>
        <w:t>strumenti di comunicazione e social media marketing;</w:t>
      </w:r>
    </w:p>
    <w:p w:rsidR="006E4892" w:rsidRDefault="006E4892" w:rsidP="006E4892">
      <w:pPr>
        <w:pStyle w:val="NormaleWeb"/>
        <w:numPr>
          <w:ilvl w:val="1"/>
          <w:numId w:val="6"/>
        </w:numPr>
      </w:pPr>
      <w:r>
        <w:t>documenti normativi e contrattuali di riferimento per la gestione dello spettacolo.</w:t>
      </w:r>
    </w:p>
    <w:p w:rsidR="006E4892" w:rsidRPr="00FE30CB" w:rsidRDefault="001217CB" w:rsidP="00F77442">
      <w:r>
        <w:pict>
          <v:rect id="_x0000_i1025" style="width:0;height:1.5pt" o:hralign="center" o:hrstd="t" o:hr="t" fillcolor="#a0a0a0" stroked="f"/>
        </w:pict>
      </w:r>
    </w:p>
    <w:p w:rsidR="00AB699C" w:rsidRPr="00FE30CB" w:rsidRDefault="00AB699C" w:rsidP="00AB699C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FE30CB">
        <w:rPr>
          <w:b/>
          <w:bCs/>
          <w:sz w:val="36"/>
          <w:szCs w:val="36"/>
        </w:rPr>
        <w:t>4. Articolazione pluriennale</w:t>
      </w:r>
    </w:p>
    <w:p w:rsidR="00AB699C" w:rsidRPr="00FE30CB" w:rsidRDefault="00AB699C" w:rsidP="00AB699C">
      <w:pPr>
        <w:spacing w:before="100" w:beforeAutospacing="1" w:after="100" w:afterAutospacing="1"/>
      </w:pPr>
      <w:r w:rsidRPr="00FE30CB">
        <w:t>Il progetto deve prevedere, se richiesto dal piano di studi:</w:t>
      </w:r>
    </w:p>
    <w:p w:rsidR="00AB699C" w:rsidRPr="00FE30CB" w:rsidRDefault="00AB699C" w:rsidP="00AB699C">
      <w:pPr>
        <w:numPr>
          <w:ilvl w:val="0"/>
          <w:numId w:val="4"/>
        </w:numPr>
        <w:spacing w:before="100" w:beforeAutospacing="1" w:after="100" w:afterAutospacing="1"/>
      </w:pPr>
      <w:r w:rsidRPr="00FE30CB">
        <w:rPr>
          <w:b/>
          <w:bCs/>
        </w:rPr>
        <w:t>piano didattico triennale</w:t>
      </w:r>
      <w:r w:rsidRPr="00FE30CB">
        <w:t>, con articolazione progressiva delle competenze dal I al III anno</w:t>
      </w:r>
      <w:r w:rsidRPr="008F36F2">
        <w:t>, ove previsti;</w:t>
      </w:r>
    </w:p>
    <w:p w:rsidR="00AB699C" w:rsidRPr="00FE30CB" w:rsidRDefault="00AB699C" w:rsidP="00AB699C">
      <w:pPr>
        <w:numPr>
          <w:ilvl w:val="0"/>
          <w:numId w:val="4"/>
        </w:numPr>
        <w:spacing w:before="100" w:beforeAutospacing="1" w:after="100" w:afterAutospacing="1"/>
      </w:pPr>
      <w:r w:rsidRPr="00FE30CB">
        <w:rPr>
          <w:b/>
          <w:bCs/>
        </w:rPr>
        <w:t>piano didattico biennale</w:t>
      </w:r>
      <w:r w:rsidRPr="00FE30CB">
        <w:t>, con obiettivi avanzati e di approfondimento per il I e II anno</w:t>
      </w:r>
      <w:r w:rsidRPr="008F36F2">
        <w:t>, ove previsti;</w:t>
      </w:r>
    </w:p>
    <w:p w:rsidR="00AB699C" w:rsidRPr="00FE30CB" w:rsidRDefault="00AB699C" w:rsidP="00AB699C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FE30CB">
        <w:rPr>
          <w:b/>
          <w:bCs/>
          <w:sz w:val="36"/>
          <w:szCs w:val="36"/>
        </w:rPr>
        <w:t>5. Modalità di verifica e valutazione</w:t>
      </w:r>
    </w:p>
    <w:p w:rsidR="00AB699C" w:rsidRPr="00FE30CB" w:rsidRDefault="00AB699C" w:rsidP="00AB699C">
      <w:pPr>
        <w:spacing w:before="100" w:beforeAutospacing="1" w:after="100" w:afterAutospacing="1"/>
      </w:pPr>
      <w:r w:rsidRPr="00FE30CB">
        <w:t>Il progetto deve definire strumenti e criteri di verifica, tra cui:</w:t>
      </w:r>
    </w:p>
    <w:p w:rsidR="00AB699C" w:rsidRPr="00FE30CB" w:rsidRDefault="00AB699C" w:rsidP="00AB699C">
      <w:pPr>
        <w:numPr>
          <w:ilvl w:val="0"/>
          <w:numId w:val="5"/>
        </w:numPr>
        <w:spacing w:before="100" w:beforeAutospacing="1" w:after="100" w:afterAutospacing="1"/>
      </w:pPr>
      <w:r w:rsidRPr="00FE30CB">
        <w:t>prove pratiche di improvvisazione individuale e collettiva;</w:t>
      </w:r>
    </w:p>
    <w:p w:rsidR="00AB699C" w:rsidRPr="00FE30CB" w:rsidRDefault="00AB699C" w:rsidP="00AB699C">
      <w:pPr>
        <w:numPr>
          <w:ilvl w:val="0"/>
          <w:numId w:val="5"/>
        </w:numPr>
        <w:spacing w:before="100" w:beforeAutospacing="1" w:after="100" w:afterAutospacing="1"/>
      </w:pPr>
      <w:r w:rsidRPr="00FE30CB">
        <w:t>performance in ensemble e in contesti di laboratorio;</w:t>
      </w:r>
    </w:p>
    <w:p w:rsidR="00AB699C" w:rsidRPr="00FE30CB" w:rsidRDefault="00AB699C" w:rsidP="00AB699C">
      <w:pPr>
        <w:numPr>
          <w:ilvl w:val="0"/>
          <w:numId w:val="5"/>
        </w:numPr>
        <w:spacing w:before="100" w:beforeAutospacing="1" w:after="100" w:afterAutospacing="1"/>
      </w:pPr>
      <w:r w:rsidRPr="00FE30CB">
        <w:t>elaborazione di arrangiamenti o progetti originali;</w:t>
      </w:r>
    </w:p>
    <w:p w:rsidR="00AB699C" w:rsidRPr="00FE30CB" w:rsidRDefault="00AB699C" w:rsidP="00AB699C">
      <w:pPr>
        <w:numPr>
          <w:ilvl w:val="0"/>
          <w:numId w:val="5"/>
        </w:numPr>
        <w:spacing w:before="100" w:beforeAutospacing="1" w:after="100" w:afterAutospacing="1"/>
      </w:pPr>
      <w:r w:rsidRPr="00FE30CB">
        <w:t>valutazione continua su partecipazione, progressi tecnici e creativi.</w:t>
      </w:r>
    </w:p>
    <w:p w:rsidR="00AB699C" w:rsidRPr="00FE30CB" w:rsidRDefault="00AB699C" w:rsidP="00AB699C"/>
    <w:p w:rsidR="00AB699C" w:rsidRPr="00FE30CB" w:rsidRDefault="00AB699C" w:rsidP="00AB699C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FE30CB">
        <w:rPr>
          <w:b/>
          <w:bCs/>
          <w:sz w:val="36"/>
          <w:szCs w:val="36"/>
        </w:rPr>
        <w:t>6. Collegamenti interdisciplinari</w:t>
      </w:r>
    </w:p>
    <w:p w:rsidR="00AA461E" w:rsidRDefault="00AB699C" w:rsidP="00AB699C">
      <w:pPr>
        <w:spacing w:before="100" w:beforeAutospacing="1" w:after="100" w:afterAutospacing="1"/>
      </w:pPr>
      <w:r w:rsidRPr="00FE30CB">
        <w:t>Indicare eventuali sinergie con altre discipline (musica d’insieme, armonia, storia delle musiche improvvisate, tecnologie musicali, canto moderno) per favorire un apprendimento integrato.</w:t>
      </w:r>
    </w:p>
    <w:p w:rsidR="00AB699C" w:rsidRDefault="00F77442" w:rsidP="00AA461E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</w:t>
      </w:r>
      <w:r w:rsidR="00AB699C" w:rsidRPr="00FE30CB">
        <w:rPr>
          <w:b/>
          <w:bCs/>
        </w:rPr>
        <w:t>Firma del candidato</w:t>
      </w:r>
    </w:p>
    <w:p w:rsidR="00AB699C" w:rsidRDefault="00AB699C" w:rsidP="00AB699C">
      <w:pPr>
        <w:spacing w:before="100" w:beforeAutospacing="1" w:after="100" w:afterAutospacing="1"/>
        <w:rPr>
          <w:b/>
          <w:bCs/>
        </w:rPr>
      </w:pPr>
    </w:p>
    <w:p w:rsidR="00AB699C" w:rsidRDefault="00AB699C" w:rsidP="00AB699C">
      <w:pPr>
        <w:spacing w:before="100" w:beforeAutospacing="1" w:after="100" w:afterAutospacing="1"/>
        <w:rPr>
          <w:b/>
          <w:bCs/>
        </w:rPr>
      </w:pPr>
    </w:p>
    <w:p w:rsidR="003346FA" w:rsidRDefault="003346FA"/>
    <w:sectPr w:rsidR="003346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B5223"/>
    <w:multiLevelType w:val="multilevel"/>
    <w:tmpl w:val="BE426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8C612F"/>
    <w:multiLevelType w:val="multilevel"/>
    <w:tmpl w:val="2FB2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5E3748"/>
    <w:multiLevelType w:val="multilevel"/>
    <w:tmpl w:val="F9C0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8C22EB"/>
    <w:multiLevelType w:val="multilevel"/>
    <w:tmpl w:val="6EDE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BE6E16"/>
    <w:multiLevelType w:val="multilevel"/>
    <w:tmpl w:val="1C56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414515"/>
    <w:multiLevelType w:val="multilevel"/>
    <w:tmpl w:val="1030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99C"/>
    <w:rsid w:val="001217CB"/>
    <w:rsid w:val="003346FA"/>
    <w:rsid w:val="004F58D6"/>
    <w:rsid w:val="006E4892"/>
    <w:rsid w:val="00AA461E"/>
    <w:rsid w:val="00AB699C"/>
    <w:rsid w:val="00F7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6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E4892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6E48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6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E4892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6E48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Ranaudo</dc:creator>
  <cp:lastModifiedBy>Elisa Ranaudo</cp:lastModifiedBy>
  <cp:revision>6</cp:revision>
  <cp:lastPrinted>2025-09-26T11:01:00Z</cp:lastPrinted>
  <dcterms:created xsi:type="dcterms:W3CDTF">2025-09-25T12:17:00Z</dcterms:created>
  <dcterms:modified xsi:type="dcterms:W3CDTF">2025-09-26T11:01:00Z</dcterms:modified>
</cp:coreProperties>
</file>